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48" w:rsidRPr="008C0C48" w:rsidRDefault="008C0C48" w:rsidP="008C0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Паспорт федерального партийного проекта «Российское село»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  <w:r w:rsidRPr="008C0C48">
        <w:rPr>
          <w:rFonts w:ascii="Times New Roman" w:hAnsi="Times New Roman" w:cs="Times New Roman"/>
          <w:sz w:val="28"/>
          <w:szCs w:val="28"/>
        </w:rPr>
        <w:t xml:space="preserve"> Плотников Владимир Николаевич, член Генерального совета Партии, депутат Государственной Думы Федерального Собрания Российской Федерации</w:t>
      </w:r>
    </w:p>
    <w:p w:rsid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Председатель общественн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совета партийного проекта: </w:t>
      </w:r>
      <w:r w:rsidRPr="008C0C48">
        <w:rPr>
          <w:rFonts w:ascii="Times New Roman" w:hAnsi="Times New Roman" w:cs="Times New Roman"/>
          <w:sz w:val="28"/>
          <w:szCs w:val="28"/>
        </w:rPr>
        <w:t>Савченко Евгений Степанович, член Высшего совета Партии, губернатор Белгородской области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боснование актуальности проекта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Обеспечение внутреннего рынка страны качественным и доступным для жителей продовольствием и усиление позиций России на мировом продовольственном рынке – это векторы развития агропромышленного комплекса страны. Ключевую роль в этом играет поддержка и развитие потенциала малых форм хозяйствования на селе. Сегодня малые формы ежегодно увеличивают долю в производстве продуктов питания и демонстрируют эффективность, конкурен</w:t>
      </w:r>
      <w:r>
        <w:rPr>
          <w:rFonts w:ascii="Times New Roman" w:hAnsi="Times New Roman" w:cs="Times New Roman"/>
          <w:sz w:val="28"/>
          <w:szCs w:val="28"/>
        </w:rPr>
        <w:t>тоспособность и рентабельность.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Из-за ухудшения демографической ситуации в сельской местности произошло сокращение сети учреждений социальной инфраструктуры. Понизился доступ селян к основным социальным услугам – образованию и здравоохранению. Недостаточен уровень обеспечения водопроводом, канализацией, центральным отоплением, газом, горячим водоснабжением. Проект призван оказать содействие в решении задач комплексного развития сельских территорий, в том числе повышения эффективности и поддержки мер по улучшению сельскохозяйственного производства, обеспечению российского села социальной и инженерной инфраструктурой, содействию в поддержке российского садоводства, огородничества и дачного поселения на федеральном уровне.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территорий, делающее привлекательной жизнь на селе и способствующее наращиванию производства сельхозпродукции для обеспечения продовольственной безопасности и наращивания экспортного потенциала страны.</w:t>
      </w:r>
    </w:p>
    <w:p w:rsid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в развитии хозяйственных укладов аграрного сектора, социальной инфраструктуры и инженерного обустройства села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Повышение престижа и социального статуса крестьянского труда в глазах сельской молодежи и жителей сельской местности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Создание условий для расширения сбыта сельскохозяйственной продукции через развитие инфраструктуры агропродовольственного рынка, сокращение логистических издержек при движении товара «поле-склад-прилавок»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укреплению продовольственной безопасности России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в создании социальных и инфраструктурных условий для улучшения качества жизни, быта и обслуживания садоводческих, огороднических и дачных некоммерческих объединений граждан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продуктов, которые попадают на стол россиянам и обеспечение эффективного надзора за оборотом пищевой продукции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в разработке мер по поддержке экспорта сельскохозяйственной продукции и продуктов её переработки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реализации комплекса мероприятий, направленных на развитие сельскохозяйственной кооперации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реализации мероприятий по подготовке и переподготовке кадров и повышению квалификации работников агропромышленного комплекса со средним профессиональным образованием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Привлечение органов власти к развитию инфраструктуры СНТ посредством содействия реализации региональных целевых программ в каждом субъекте Российской Федерации и программ </w:t>
      </w:r>
      <w:proofErr w:type="spellStart"/>
      <w:r w:rsidRPr="008C0C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активизации государственной поддержки садоводства в Российской Федерации путём разработки и внедрения законодательных и иных инициатив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развитию дачного строительства и использования инновационных технологий в инфраструктурных проектах модернизации садоводческих поселений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Содействие укреплению продовольственной безопасности России</w:t>
      </w:r>
    </w:p>
    <w:p w:rsidR="008C0C48" w:rsidRP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Создание правовых условий для производства и реализации экологически чистых продуктов садоводства</w:t>
      </w:r>
    </w:p>
    <w:p w:rsidR="008C0C48" w:rsidRDefault="008C0C48" w:rsidP="008C0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в сфере садоводства</w:t>
      </w:r>
    </w:p>
    <w:p w:rsidR="008C0C48" w:rsidRPr="008C0C48" w:rsidRDefault="008C0C48" w:rsidP="008C0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8C0C48">
        <w:rPr>
          <w:rFonts w:ascii="Times New Roman" w:hAnsi="Times New Roman" w:cs="Times New Roman"/>
          <w:sz w:val="28"/>
          <w:szCs w:val="28"/>
        </w:rPr>
        <w:t xml:space="preserve"> 2017 - 2022 годы 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Форматы работы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Реализация законотворческих и иных инициатив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Организация партийного, парламентского и общественного контроля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Проведение федеральных и региональных мониторингов, дискуссий с привлечением экспертного сообщества в целях устранения выявленных нарушений, формирования предложений по совершенствованию законодательства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Аккумуляция и распространение лучших практик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Проведение мероприятий в рамках федеральных и </w:t>
      </w:r>
      <w:proofErr w:type="gramStart"/>
      <w:r w:rsidRPr="008C0C48">
        <w:rPr>
          <w:rFonts w:ascii="Times New Roman" w:hAnsi="Times New Roman" w:cs="Times New Roman"/>
          <w:sz w:val="28"/>
          <w:szCs w:val="28"/>
        </w:rPr>
        <w:t>региональных сельскохозяйственных выставок</w:t>
      </w:r>
      <w:proofErr w:type="gramEnd"/>
      <w:r w:rsidRPr="008C0C48">
        <w:rPr>
          <w:rFonts w:ascii="Times New Roman" w:hAnsi="Times New Roman" w:cs="Times New Roman"/>
          <w:sz w:val="28"/>
          <w:szCs w:val="28"/>
        </w:rPr>
        <w:t xml:space="preserve"> и ярмарок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Проведение конкурса «Лучший фермер России»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Проведение конкурса «Лучший сельскохозяйственный потребительский кооператив»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Реализация различных социальных проектов, таких как: «Общественная приемная», «Юный садовод» и «Сады Победы», благотворительных акций «Добрый росток», «Урожайная грядка» и других</w:t>
      </w:r>
    </w:p>
    <w:p w:rsidR="008C0C48" w:rsidRPr="008C0C48" w:rsidRDefault="008C0C48" w:rsidP="008C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Реализация образовательных программ для садоводов</w:t>
      </w:r>
    </w:p>
    <w:p w:rsidR="008C0C48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Ресурсное обеспечение реали</w:t>
      </w:r>
      <w:r>
        <w:rPr>
          <w:rFonts w:ascii="Times New Roman" w:hAnsi="Times New Roman" w:cs="Times New Roman"/>
          <w:b/>
          <w:sz w:val="28"/>
          <w:szCs w:val="28"/>
        </w:rPr>
        <w:t>зации проекта</w:t>
      </w:r>
      <w:bookmarkStart w:id="0" w:name="_GoBack"/>
      <w:bookmarkEnd w:id="0"/>
    </w:p>
    <w:p w:rsidR="00CC08FC" w:rsidRPr="008C0C48" w:rsidRDefault="008C0C48" w:rsidP="008C0C48">
      <w:pPr>
        <w:jc w:val="both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Реализация проекта осуществляется с помощью ресурсов актива федерального партийного проекта, а также региональных и местных отделений Партии.</w:t>
      </w:r>
    </w:p>
    <w:sectPr w:rsidR="00CC08FC" w:rsidRPr="008C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214B"/>
    <w:multiLevelType w:val="hybridMultilevel"/>
    <w:tmpl w:val="E8AC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037E"/>
    <w:multiLevelType w:val="hybridMultilevel"/>
    <w:tmpl w:val="5938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8"/>
    <w:rsid w:val="00225C30"/>
    <w:rsid w:val="003D490C"/>
    <w:rsid w:val="008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9F6E-511A-40E4-8945-F625FC0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2018-01-18T10:30:00Z</dcterms:created>
  <dcterms:modified xsi:type="dcterms:W3CDTF">2018-01-18T10:33:00Z</dcterms:modified>
</cp:coreProperties>
</file>